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F8" w:rsidRDefault="005D6AA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795020</wp:posOffset>
            </wp:positionH>
            <wp:positionV relativeFrom="page">
              <wp:posOffset>1056005</wp:posOffset>
            </wp:positionV>
            <wp:extent cx="1745615" cy="783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EF8" w:rsidRDefault="004B6EF8">
      <w:pPr>
        <w:spacing w:line="200" w:lineRule="exact"/>
        <w:rPr>
          <w:sz w:val="24"/>
          <w:szCs w:val="24"/>
        </w:rPr>
      </w:pPr>
    </w:p>
    <w:p w:rsidR="004B6EF8" w:rsidRDefault="004B6EF8">
      <w:pPr>
        <w:spacing w:line="200" w:lineRule="exact"/>
        <w:rPr>
          <w:sz w:val="24"/>
          <w:szCs w:val="24"/>
        </w:rPr>
      </w:pPr>
    </w:p>
    <w:p w:rsidR="004B6EF8" w:rsidRDefault="004B6EF8">
      <w:pPr>
        <w:spacing w:line="200" w:lineRule="exact"/>
        <w:rPr>
          <w:sz w:val="24"/>
          <w:szCs w:val="24"/>
        </w:rPr>
      </w:pPr>
    </w:p>
    <w:p w:rsidR="004B6EF8" w:rsidRDefault="004B6EF8">
      <w:pPr>
        <w:spacing w:line="200" w:lineRule="exact"/>
        <w:rPr>
          <w:sz w:val="24"/>
          <w:szCs w:val="24"/>
        </w:rPr>
      </w:pPr>
    </w:p>
    <w:p w:rsidR="004B6EF8" w:rsidRDefault="004B6EF8">
      <w:pPr>
        <w:spacing w:line="367" w:lineRule="exact"/>
        <w:rPr>
          <w:sz w:val="24"/>
          <w:szCs w:val="24"/>
        </w:rPr>
      </w:pPr>
    </w:p>
    <w:p w:rsidR="004B6EF8" w:rsidRDefault="005D6AAB">
      <w:pPr>
        <w:spacing w:line="276" w:lineRule="auto"/>
        <w:ind w:right="28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479E"/>
          <w:sz w:val="37"/>
          <w:szCs w:val="37"/>
        </w:rPr>
        <w:t>Как родителю помочь ребенку справиться с возможным стрессом при временном нахождении дома: советы детского психолога</w:t>
      </w:r>
      <w:r>
        <w:rPr>
          <w:rFonts w:ascii="Arial" w:eastAsia="Arial" w:hAnsi="Arial" w:cs="Arial"/>
          <w:b/>
          <w:bCs/>
          <w:color w:val="00479E"/>
        </w:rPr>
        <w:t>1</w:t>
      </w:r>
    </w:p>
    <w:p w:rsidR="004B6EF8" w:rsidRDefault="004B6EF8">
      <w:pPr>
        <w:spacing w:line="132" w:lineRule="exact"/>
        <w:rPr>
          <w:sz w:val="24"/>
          <w:szCs w:val="24"/>
        </w:rPr>
      </w:pPr>
    </w:p>
    <w:p w:rsidR="004B6EF8" w:rsidRDefault="005D6AAB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Родители, близкие детей, находясь дома могут привить ребенку навыки преодоле-ния,</w:t>
      </w:r>
      <w:r>
        <w:rPr>
          <w:rFonts w:ascii="Arial" w:eastAsia="Arial" w:hAnsi="Arial" w:cs="Arial"/>
          <w:sz w:val="24"/>
          <w:szCs w:val="24"/>
        </w:rPr>
        <w:t xml:space="preserve"> совладания со сложными ситуациями и научить его справляться с возможным стрессом. Для этого родителям необходимо:</w:t>
      </w:r>
    </w:p>
    <w:p w:rsidR="004B6EF8" w:rsidRDefault="004B6EF8">
      <w:pPr>
        <w:spacing w:line="47" w:lineRule="exact"/>
        <w:rPr>
          <w:sz w:val="24"/>
          <w:szCs w:val="24"/>
        </w:rPr>
      </w:pPr>
    </w:p>
    <w:p w:rsidR="004B6EF8" w:rsidRDefault="005D6AAB">
      <w:pPr>
        <w:spacing w:line="260" w:lineRule="auto"/>
        <w:ind w:left="560" w:right="580" w:firstLine="3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Сохранять, поддерживать, культивировать благоприятную, спо-койную, доброжелательную атмосферу в семье. </w:t>
      </w:r>
      <w:r>
        <w:rPr>
          <w:rFonts w:ascii="Arial" w:eastAsia="Arial" w:hAnsi="Arial" w:cs="Arial"/>
          <w:sz w:val="24"/>
          <w:szCs w:val="24"/>
        </w:rPr>
        <w:t>В сложных ситуациях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 нужно паникова</w:t>
      </w:r>
      <w:r>
        <w:rPr>
          <w:rFonts w:ascii="Arial" w:eastAsia="Arial" w:hAnsi="Arial" w:cs="Arial"/>
          <w:sz w:val="24"/>
          <w:szCs w:val="24"/>
        </w:rPr>
        <w:t>ть, следует помнить, что «черную полосу всегда сменя-ет белая». Доброжелательное спокойствие членов семьи поможет придать ребенку уверенность, стабилизирует ситуацию.</w:t>
      </w:r>
    </w:p>
    <w:p w:rsidR="004B6EF8" w:rsidRDefault="004B6EF8">
      <w:pPr>
        <w:spacing w:line="59" w:lineRule="exact"/>
        <w:rPr>
          <w:sz w:val="24"/>
          <w:szCs w:val="24"/>
        </w:rPr>
      </w:pPr>
    </w:p>
    <w:p w:rsidR="004B6EF8" w:rsidRDefault="005D6AAB">
      <w:pPr>
        <w:spacing w:line="261" w:lineRule="auto"/>
        <w:ind w:left="560" w:right="580" w:firstLine="3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Стараться регулярно общаться, разговаривать с ребенком на темы, связанные с его пережива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ниями, чувствами, эмоциями. </w:t>
      </w:r>
      <w:r>
        <w:rPr>
          <w:rFonts w:ascii="Arial" w:eastAsia="Arial" w:hAnsi="Arial" w:cs="Arial"/>
          <w:sz w:val="23"/>
          <w:szCs w:val="23"/>
        </w:rPr>
        <w:t>Обязательно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обсуждайте ближайшее и далекое будущее. Старайтесь строить (но не на-вязывать) перспективы будущего совместно с ребенком. Делитесь своими переживаниями, мыслями, рассказывайте честные истории из жизни, в том числе о </w:t>
      </w:r>
      <w:r>
        <w:rPr>
          <w:rFonts w:ascii="Arial" w:eastAsia="Arial" w:hAnsi="Arial" w:cs="Arial"/>
          <w:sz w:val="23"/>
          <w:szCs w:val="23"/>
        </w:rPr>
        <w:t>преодолении вами и вашими знакомыми трудных жизненных ситу-аций. Обычный разговор по душам способен заставить ребенка поверить</w:t>
      </w:r>
    </w:p>
    <w:p w:rsidR="004B6EF8" w:rsidRDefault="004B6EF8">
      <w:pPr>
        <w:spacing w:line="6" w:lineRule="exact"/>
        <w:rPr>
          <w:sz w:val="24"/>
          <w:szCs w:val="24"/>
        </w:rPr>
      </w:pPr>
    </w:p>
    <w:p w:rsidR="004B6EF8" w:rsidRDefault="005D6AAB">
      <w:pPr>
        <w:numPr>
          <w:ilvl w:val="0"/>
          <w:numId w:val="1"/>
        </w:numPr>
        <w:tabs>
          <w:tab w:val="left" w:pos="777"/>
        </w:tabs>
        <w:spacing w:line="250" w:lineRule="auto"/>
        <w:ind w:left="560" w:right="580" w:firstLine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свои силы. Посочувствуйте, скажите, что вы понимаете, как ему сейчас трудно (если он переживает, что не может посещать школу,</w:t>
      </w:r>
      <w:r>
        <w:rPr>
          <w:rFonts w:ascii="Arial" w:eastAsia="Arial" w:hAnsi="Arial" w:cs="Arial"/>
          <w:sz w:val="24"/>
          <w:szCs w:val="24"/>
        </w:rPr>
        <w:t xml:space="preserve"> кружки). Дети, которые чувствуют поддержку и искреннее сочувствие родителей, справ-</w:t>
      </w:r>
    </w:p>
    <w:p w:rsidR="004B6EF8" w:rsidRDefault="004B6EF8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B6EF8" w:rsidRDefault="005D6AAB">
      <w:pPr>
        <w:ind w:left="5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ляются со стрессом успешнее.</w:t>
      </w:r>
    </w:p>
    <w:p w:rsidR="004B6EF8" w:rsidRDefault="004B6EF8">
      <w:pPr>
        <w:spacing w:line="123" w:lineRule="exact"/>
        <w:rPr>
          <w:sz w:val="24"/>
          <w:szCs w:val="24"/>
        </w:rPr>
      </w:pPr>
    </w:p>
    <w:p w:rsidR="004B6EF8" w:rsidRDefault="005D6AAB">
      <w:pPr>
        <w:spacing w:line="255" w:lineRule="auto"/>
        <w:ind w:left="560" w:right="580" w:firstLine="3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Научить ребенка выражать свои эмоции в социально приемлемых формах </w:t>
      </w:r>
      <w:r>
        <w:rPr>
          <w:rFonts w:ascii="Arial" w:eastAsia="Arial" w:hAnsi="Arial" w:cs="Arial"/>
          <w:sz w:val="24"/>
          <w:szCs w:val="24"/>
        </w:rPr>
        <w:t>(агрессию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через активные виды спорта,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физические нагрузки,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которые можн</w:t>
      </w:r>
      <w:r>
        <w:rPr>
          <w:rFonts w:ascii="Arial" w:eastAsia="Arial" w:hAnsi="Arial" w:cs="Arial"/>
          <w:sz w:val="24"/>
          <w:szCs w:val="24"/>
        </w:rPr>
        <w:t>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</w:t>
      </w:r>
      <w:r>
        <w:rPr>
          <w:rFonts w:ascii="Arial" w:eastAsia="Arial" w:hAnsi="Arial" w:cs="Arial"/>
          <w:sz w:val="24"/>
          <w:szCs w:val="24"/>
        </w:rPr>
        <w:t>вести тетрадь, в которой он будет рассказывать о своих переживаниях. Выложив эмоции на бумагу, он почувствует облегчение, освободившись от возмож-ных негативных мыслей.</w:t>
      </w:r>
    </w:p>
    <w:p w:rsidR="004B6EF8" w:rsidRDefault="004B6EF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9264;visibility:visible;mso-wrap-distance-left:0;mso-wrap-distance-right:0" from=".5pt,22.1pt" to="241.85pt,22.1pt" o:allowincell="f" strokeweight=".5pt"/>
        </w:pict>
      </w:r>
    </w:p>
    <w:p w:rsidR="004B6EF8" w:rsidRDefault="004B6EF8">
      <w:pPr>
        <w:sectPr w:rsidR="004B6EF8">
          <w:pgSz w:w="11900" w:h="16838"/>
          <w:pgMar w:top="1440" w:right="1126" w:bottom="1440" w:left="1140" w:header="0" w:footer="0" w:gutter="0"/>
          <w:cols w:space="720" w:equalWidth="0">
            <w:col w:w="9640"/>
          </w:cols>
        </w:sectPr>
      </w:pPr>
    </w:p>
    <w:p w:rsidR="004B6EF8" w:rsidRDefault="004B6EF8">
      <w:pPr>
        <w:spacing w:line="200" w:lineRule="exact"/>
        <w:rPr>
          <w:sz w:val="24"/>
          <w:szCs w:val="24"/>
        </w:rPr>
      </w:pPr>
    </w:p>
    <w:p w:rsidR="004B6EF8" w:rsidRDefault="004B6EF8">
      <w:pPr>
        <w:spacing w:line="200" w:lineRule="exact"/>
        <w:rPr>
          <w:sz w:val="24"/>
          <w:szCs w:val="24"/>
        </w:rPr>
      </w:pPr>
    </w:p>
    <w:p w:rsidR="004B6EF8" w:rsidRDefault="004B6EF8">
      <w:pPr>
        <w:spacing w:line="271" w:lineRule="exact"/>
        <w:rPr>
          <w:sz w:val="24"/>
          <w:szCs w:val="24"/>
        </w:rPr>
      </w:pPr>
    </w:p>
    <w:p w:rsidR="004B6EF8" w:rsidRDefault="005D6AAB">
      <w:pPr>
        <w:numPr>
          <w:ilvl w:val="0"/>
          <w:numId w:val="2"/>
        </w:numPr>
        <w:tabs>
          <w:tab w:val="left" w:pos="206"/>
        </w:tabs>
        <w:spacing w:line="210" w:lineRule="auto"/>
        <w:ind w:left="20" w:hanging="10"/>
        <w:rPr>
          <w:rFonts w:ascii="Arial" w:eastAsia="Arial" w:hAnsi="Arial" w:cs="Arial"/>
          <w:sz w:val="30"/>
          <w:szCs w:val="3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 xml:space="preserve">Рекомендации подготовлены по материалам Центра экстренной </w:t>
      </w:r>
      <w:r>
        <w:rPr>
          <w:rFonts w:ascii="Arial" w:eastAsia="Arial" w:hAnsi="Arial" w:cs="Arial"/>
          <w:sz w:val="20"/>
          <w:szCs w:val="20"/>
        </w:rPr>
        <w:t>психологической помощи Мо-сковского государственного психолого-педагогического университета</w:t>
      </w:r>
    </w:p>
    <w:p w:rsidR="004B6EF8" w:rsidRDefault="005D6AA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-723265</wp:posOffset>
            </wp:positionH>
            <wp:positionV relativeFrom="paragraph">
              <wp:posOffset>509905</wp:posOffset>
            </wp:positionV>
            <wp:extent cx="7560310" cy="708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EF8" w:rsidRDefault="004B6EF8">
      <w:pPr>
        <w:sectPr w:rsidR="004B6EF8">
          <w:type w:val="continuous"/>
          <w:pgSz w:w="11900" w:h="16838"/>
          <w:pgMar w:top="1440" w:right="1126" w:bottom="1440" w:left="1140" w:header="0" w:footer="0" w:gutter="0"/>
          <w:cols w:space="720" w:equalWidth="0">
            <w:col w:w="9640"/>
          </w:cols>
        </w:sectPr>
      </w:pPr>
    </w:p>
    <w:p w:rsidR="004B6EF8" w:rsidRDefault="005D6AAB">
      <w:pPr>
        <w:spacing w:line="257" w:lineRule="auto"/>
        <w:ind w:left="260" w:right="266" w:firstLine="3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Поощрять физическую активность ребенка. </w:t>
      </w:r>
      <w:r>
        <w:rPr>
          <w:rFonts w:ascii="Arial" w:eastAsia="Arial" w:hAnsi="Arial" w:cs="Arial"/>
          <w:sz w:val="24"/>
          <w:szCs w:val="24"/>
        </w:rPr>
        <w:t>Стресс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это,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прежде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всего, физическая реакция организма,</w:t>
      </w:r>
      <w:r>
        <w:rPr>
          <w:rFonts w:ascii="Arial" w:eastAsia="Arial" w:hAnsi="Arial" w:cs="Arial"/>
          <w:sz w:val="24"/>
          <w:szCs w:val="24"/>
        </w:rPr>
        <w:t xml:space="preserve">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постарай-тесь определить с</w:t>
      </w:r>
      <w:r>
        <w:rPr>
          <w:rFonts w:ascii="Arial" w:eastAsia="Arial" w:hAnsi="Arial" w:cs="Arial"/>
          <w:sz w:val="24"/>
          <w:szCs w:val="24"/>
        </w:rPr>
        <w:t>овместно с ребенком, каким активным занятием он хотел бы заниматься, находясь дома.</w:t>
      </w:r>
    </w:p>
    <w:p w:rsidR="004B6EF8" w:rsidRDefault="004B6EF8">
      <w:pPr>
        <w:spacing w:line="61" w:lineRule="exact"/>
        <w:rPr>
          <w:sz w:val="20"/>
          <w:szCs w:val="20"/>
        </w:rPr>
      </w:pPr>
    </w:p>
    <w:p w:rsidR="004B6EF8" w:rsidRDefault="005D6AAB">
      <w:pPr>
        <w:spacing w:line="258" w:lineRule="auto"/>
        <w:ind w:left="260" w:right="266" w:firstLine="3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Поддерживать и стимулировать творческий ручной труд ребенка. </w:t>
      </w:r>
      <w:r>
        <w:rPr>
          <w:rFonts w:ascii="Arial" w:eastAsia="Arial" w:hAnsi="Arial" w:cs="Arial"/>
          <w:sz w:val="24"/>
          <w:szCs w:val="24"/>
        </w:rPr>
        <w:t>Даже если Вам кажется, что, например, подросток «впадает в детство» и ничего полезного не делает (рисование, п</w:t>
      </w:r>
      <w:r>
        <w:rPr>
          <w:rFonts w:ascii="Arial" w:eastAsia="Arial" w:hAnsi="Arial" w:cs="Arial"/>
          <w:sz w:val="24"/>
          <w:szCs w:val="24"/>
        </w:rPr>
        <w:t>летение «фенечек», украшение одежды, склеивание моделей), все это является своеобразной «разряд-кой», несет успокоение — через работу воображения подросток отвлекает-ся от негативных переживаний, повседневных проблем.</w:t>
      </w:r>
    </w:p>
    <w:p w:rsidR="004B6EF8" w:rsidRDefault="004B6EF8">
      <w:pPr>
        <w:spacing w:line="61" w:lineRule="exact"/>
        <w:rPr>
          <w:sz w:val="20"/>
          <w:szCs w:val="20"/>
        </w:rPr>
      </w:pPr>
    </w:p>
    <w:p w:rsidR="004B6EF8" w:rsidRDefault="005D6AAB">
      <w:pPr>
        <w:spacing w:line="260" w:lineRule="auto"/>
        <w:ind w:left="260" w:right="266" w:firstLine="3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Поощрять ребенка к заботе о ближних (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представителях старшего поколения, младших детях, домашних питомцах). </w:t>
      </w:r>
      <w:r>
        <w:rPr>
          <w:rFonts w:ascii="Arial" w:eastAsia="Arial" w:hAnsi="Arial" w:cs="Arial"/>
          <w:sz w:val="24"/>
          <w:szCs w:val="24"/>
        </w:rPr>
        <w:t>Приятные обязанно-сти, ощущение, что «кто-то от меня зависит», «без меня не справится», «я нужен кому-то», являются дополнительным ресурсом для совладания с возможным стрессом.</w:t>
      </w:r>
    </w:p>
    <w:p w:rsidR="004B6EF8" w:rsidRDefault="004B6EF8">
      <w:pPr>
        <w:spacing w:line="59" w:lineRule="exact"/>
        <w:rPr>
          <w:sz w:val="20"/>
          <w:szCs w:val="20"/>
        </w:rPr>
      </w:pPr>
    </w:p>
    <w:p w:rsidR="004B6EF8" w:rsidRDefault="005D6AAB">
      <w:pPr>
        <w:spacing w:line="251" w:lineRule="auto"/>
        <w:ind w:left="260" w:right="266" w:firstLine="3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Поддержи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вать семейные традиции, ритуалы. </w:t>
      </w:r>
      <w:r>
        <w:rPr>
          <w:rFonts w:ascii="Arial" w:eastAsia="Arial" w:hAnsi="Arial" w:cs="Arial"/>
          <w:sz w:val="24"/>
          <w:szCs w:val="24"/>
        </w:rPr>
        <w:t>Важно,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чтобы хорошая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семейная традиция была интересна, полезна и любима всеми поколения-ми семьи. Другими словами, семейные ритуалы можно и нужно трансфор-мировать, чтобы младшее поколение с удовольствием участвовало в них,</w:t>
      </w:r>
    </w:p>
    <w:p w:rsidR="004B6EF8" w:rsidRDefault="005D6AAB">
      <w:pPr>
        <w:numPr>
          <w:ilvl w:val="0"/>
          <w:numId w:val="3"/>
        </w:numPr>
        <w:tabs>
          <w:tab w:val="left" w:pos="470"/>
        </w:tabs>
        <w:spacing w:line="286" w:lineRule="auto"/>
        <w:ind w:left="260" w:right="266" w:firstLin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 воспринимало их как неотвратимое, скучное, бесполезное времяпре-провождение.</w:t>
      </w:r>
    </w:p>
    <w:p w:rsidR="004B6EF8" w:rsidRDefault="004B6EF8">
      <w:pPr>
        <w:spacing w:line="29" w:lineRule="exact"/>
        <w:rPr>
          <w:sz w:val="20"/>
          <w:szCs w:val="20"/>
        </w:rPr>
      </w:pPr>
    </w:p>
    <w:p w:rsidR="004B6EF8" w:rsidRDefault="005D6AAB">
      <w:pPr>
        <w:spacing w:line="263" w:lineRule="auto"/>
        <w:ind w:left="260" w:right="266" w:firstLine="3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Стараться поддерживать режим дня ребенка (сон, режим питания). </w:t>
      </w:r>
      <w:r>
        <w:rPr>
          <w:rFonts w:ascii="Arial" w:eastAsia="Arial" w:hAnsi="Arial" w:cs="Arial"/>
          <w:sz w:val="24"/>
          <w:szCs w:val="24"/>
        </w:rPr>
        <w:t>Чаще давайте ребенку возможность получать радость, удовлетворение от повседневных удовольствий (вкусная еда, пр</w:t>
      </w:r>
      <w:r>
        <w:rPr>
          <w:rFonts w:ascii="Arial" w:eastAsia="Arial" w:hAnsi="Arial" w:cs="Arial"/>
          <w:sz w:val="24"/>
          <w:szCs w:val="24"/>
        </w:rPr>
        <w:t>инятие расслабляющей ван-ны, общение с друзьями по телефону и т. д.).</w:t>
      </w:r>
    </w:p>
    <w:p w:rsidR="004B6EF8" w:rsidRDefault="004B6EF8">
      <w:pPr>
        <w:spacing w:line="200" w:lineRule="exact"/>
        <w:rPr>
          <w:sz w:val="20"/>
          <w:szCs w:val="20"/>
        </w:rPr>
      </w:pPr>
    </w:p>
    <w:p w:rsidR="004B6EF8" w:rsidRDefault="004B6EF8">
      <w:pPr>
        <w:spacing w:line="200" w:lineRule="exact"/>
        <w:rPr>
          <w:sz w:val="20"/>
          <w:szCs w:val="20"/>
        </w:rPr>
      </w:pPr>
    </w:p>
    <w:p w:rsidR="004B6EF8" w:rsidRDefault="004B6EF8">
      <w:pPr>
        <w:spacing w:line="200" w:lineRule="exact"/>
        <w:rPr>
          <w:sz w:val="20"/>
          <w:szCs w:val="20"/>
        </w:rPr>
      </w:pPr>
    </w:p>
    <w:p w:rsidR="004B6EF8" w:rsidRDefault="004B6EF8">
      <w:pPr>
        <w:spacing w:line="289" w:lineRule="exact"/>
        <w:rPr>
          <w:sz w:val="20"/>
          <w:szCs w:val="20"/>
        </w:rPr>
      </w:pPr>
    </w:p>
    <w:p w:rsidR="004B6EF8" w:rsidRDefault="005D6AAB">
      <w:pPr>
        <w:spacing w:line="253" w:lineRule="auto"/>
        <w:ind w:left="260" w:right="266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B0514"/>
          <w:sz w:val="28"/>
          <w:szCs w:val="28"/>
        </w:rPr>
        <w:t>Единый Общероссийский телефон доверия для детей, подростков и их родителей —</w:t>
      </w:r>
    </w:p>
    <w:p w:rsidR="004B6EF8" w:rsidRDefault="004B6EF8">
      <w:pPr>
        <w:spacing w:line="1" w:lineRule="exact"/>
        <w:rPr>
          <w:sz w:val="20"/>
          <w:szCs w:val="20"/>
        </w:rPr>
      </w:pPr>
    </w:p>
    <w:p w:rsidR="004B6EF8" w:rsidRDefault="005D6AAB">
      <w:pPr>
        <w:ind w:right="6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B0514"/>
          <w:sz w:val="32"/>
          <w:szCs w:val="32"/>
        </w:rPr>
        <w:t xml:space="preserve">8-800-2000-122 </w:t>
      </w:r>
      <w:r>
        <w:rPr>
          <w:rFonts w:ascii="Arial" w:eastAsia="Arial" w:hAnsi="Arial" w:cs="Arial"/>
          <w:color w:val="FB0514"/>
          <w:sz w:val="30"/>
          <w:szCs w:val="30"/>
        </w:rPr>
        <w:t>—</w:t>
      </w:r>
    </w:p>
    <w:p w:rsidR="004B6EF8" w:rsidRDefault="004B6EF8">
      <w:pPr>
        <w:spacing w:line="8" w:lineRule="exact"/>
        <w:rPr>
          <w:sz w:val="20"/>
          <w:szCs w:val="20"/>
        </w:rPr>
      </w:pPr>
    </w:p>
    <w:p w:rsidR="004B6EF8" w:rsidRDefault="005D6AAB">
      <w:pPr>
        <w:ind w:right="6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B0514"/>
          <w:sz w:val="28"/>
          <w:szCs w:val="28"/>
        </w:rPr>
        <w:t>работает во всех регионах Российской Федерации</w:t>
      </w:r>
    </w:p>
    <w:p w:rsidR="004B6EF8" w:rsidRDefault="004B6EF8">
      <w:pPr>
        <w:spacing w:line="200" w:lineRule="exact"/>
        <w:rPr>
          <w:sz w:val="20"/>
          <w:szCs w:val="20"/>
        </w:rPr>
      </w:pPr>
    </w:p>
    <w:p w:rsidR="004B6EF8" w:rsidRDefault="004B6EF8">
      <w:pPr>
        <w:spacing w:line="200" w:lineRule="exact"/>
        <w:rPr>
          <w:sz w:val="20"/>
          <w:szCs w:val="20"/>
        </w:rPr>
      </w:pPr>
    </w:p>
    <w:p w:rsidR="004B6EF8" w:rsidRDefault="004B6EF8">
      <w:pPr>
        <w:spacing w:line="286" w:lineRule="exact"/>
        <w:rPr>
          <w:sz w:val="20"/>
          <w:szCs w:val="20"/>
        </w:rPr>
      </w:pPr>
    </w:p>
    <w:p w:rsidR="004B6EF8" w:rsidRDefault="005D6AAB">
      <w:pPr>
        <w:ind w:right="6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B0514"/>
          <w:sz w:val="28"/>
          <w:szCs w:val="28"/>
        </w:rPr>
        <w:t>Подробная информация на сайте:</w:t>
      </w:r>
    </w:p>
    <w:p w:rsidR="004B6EF8" w:rsidRDefault="004B6EF8">
      <w:pPr>
        <w:sectPr w:rsidR="004B6EF8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B6EF8" w:rsidRDefault="004B6EF8">
      <w:pPr>
        <w:spacing w:line="22" w:lineRule="exact"/>
        <w:rPr>
          <w:sz w:val="20"/>
          <w:szCs w:val="20"/>
        </w:rPr>
      </w:pPr>
    </w:p>
    <w:p w:rsidR="004B6EF8" w:rsidRDefault="005D6AAB">
      <w:pPr>
        <w:ind w:right="6"/>
        <w:jc w:val="center"/>
        <w:rPr>
          <w:rFonts w:ascii="Arial" w:eastAsia="Arial" w:hAnsi="Arial" w:cs="Arial"/>
          <w:color w:val="FB0514"/>
          <w:sz w:val="31"/>
          <w:szCs w:val="31"/>
        </w:rPr>
      </w:pPr>
      <w:proofErr w:type="spellStart"/>
      <w:r>
        <w:rPr>
          <w:rFonts w:ascii="Arial" w:eastAsia="Arial" w:hAnsi="Arial" w:cs="Arial"/>
          <w:color w:val="FB0514"/>
          <w:sz w:val="31"/>
          <w:szCs w:val="31"/>
        </w:rPr>
        <w:t>telefon-doveria.ru</w:t>
      </w:r>
      <w:proofErr w:type="spellEnd"/>
    </w:p>
    <w:p w:rsidR="005D6AAB" w:rsidRDefault="005D6AAB">
      <w:pPr>
        <w:ind w:right="6"/>
        <w:jc w:val="center"/>
        <w:rPr>
          <w:rFonts w:ascii="Arial" w:eastAsia="Arial" w:hAnsi="Arial" w:cs="Arial"/>
          <w:color w:val="FB0514"/>
          <w:sz w:val="31"/>
          <w:szCs w:val="31"/>
        </w:rPr>
      </w:pPr>
    </w:p>
    <w:p w:rsidR="005D6AAB" w:rsidRPr="005D6AAB" w:rsidRDefault="005D6AAB">
      <w:pPr>
        <w:ind w:right="6"/>
        <w:jc w:val="center"/>
        <w:rPr>
          <w:sz w:val="20"/>
          <w:szCs w:val="20"/>
        </w:rPr>
      </w:pPr>
      <w:r w:rsidRPr="005D6AAB">
        <w:rPr>
          <w:rFonts w:ascii="Arial" w:eastAsia="Arial" w:hAnsi="Arial" w:cs="Arial"/>
          <w:sz w:val="31"/>
          <w:szCs w:val="31"/>
        </w:rPr>
        <w:t xml:space="preserve">источник: </w:t>
      </w:r>
      <w:hyperlink r:id="rId7" w:history="1">
        <w:r w:rsidRPr="005D6AAB">
          <w:rPr>
            <w:rStyle w:val="a3"/>
            <w:color w:val="auto"/>
          </w:rPr>
          <w:t>http://t800083.sch.obrazovanie33.ru/upload/site_files/83</w:t>
        </w:r>
      </w:hyperlink>
    </w:p>
    <w:p w:rsidR="004B6EF8" w:rsidRDefault="005D6AA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775335</wp:posOffset>
            </wp:positionV>
            <wp:extent cx="7560310" cy="7200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B6EF8" w:rsidSect="004B6EF8">
      <w:type w:val="continuous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ADC3CFE"/>
    <w:lvl w:ilvl="0" w:tplc="59428BA0">
      <w:start w:val="1"/>
      <w:numFmt w:val="decimal"/>
      <w:lvlText w:val="%1"/>
      <w:lvlJc w:val="left"/>
    </w:lvl>
    <w:lvl w:ilvl="1" w:tplc="2376B5C2">
      <w:numFmt w:val="decimal"/>
      <w:lvlText w:val=""/>
      <w:lvlJc w:val="left"/>
    </w:lvl>
    <w:lvl w:ilvl="2" w:tplc="507E452E">
      <w:numFmt w:val="decimal"/>
      <w:lvlText w:val=""/>
      <w:lvlJc w:val="left"/>
    </w:lvl>
    <w:lvl w:ilvl="3" w:tplc="7FBE29AE">
      <w:numFmt w:val="decimal"/>
      <w:lvlText w:val=""/>
      <w:lvlJc w:val="left"/>
    </w:lvl>
    <w:lvl w:ilvl="4" w:tplc="7CFC517C">
      <w:numFmt w:val="decimal"/>
      <w:lvlText w:val=""/>
      <w:lvlJc w:val="left"/>
    </w:lvl>
    <w:lvl w:ilvl="5" w:tplc="68C862B6">
      <w:numFmt w:val="decimal"/>
      <w:lvlText w:val=""/>
      <w:lvlJc w:val="left"/>
    </w:lvl>
    <w:lvl w:ilvl="6" w:tplc="6BA4E334">
      <w:numFmt w:val="decimal"/>
      <w:lvlText w:val=""/>
      <w:lvlJc w:val="left"/>
    </w:lvl>
    <w:lvl w:ilvl="7" w:tplc="D8EA3BE4">
      <w:numFmt w:val="decimal"/>
      <w:lvlText w:val=""/>
      <w:lvlJc w:val="left"/>
    </w:lvl>
    <w:lvl w:ilvl="8" w:tplc="11C4FE84">
      <w:numFmt w:val="decimal"/>
      <w:lvlText w:val=""/>
      <w:lvlJc w:val="left"/>
    </w:lvl>
  </w:abstractNum>
  <w:abstractNum w:abstractNumId="1">
    <w:nsid w:val="00003D6C"/>
    <w:multiLevelType w:val="hybridMultilevel"/>
    <w:tmpl w:val="B090264C"/>
    <w:lvl w:ilvl="0" w:tplc="B8785878">
      <w:start w:val="1"/>
      <w:numFmt w:val="bullet"/>
      <w:lvlText w:val="в"/>
      <w:lvlJc w:val="left"/>
    </w:lvl>
    <w:lvl w:ilvl="1" w:tplc="44B68054">
      <w:numFmt w:val="decimal"/>
      <w:lvlText w:val=""/>
      <w:lvlJc w:val="left"/>
    </w:lvl>
    <w:lvl w:ilvl="2" w:tplc="A83464C8">
      <w:numFmt w:val="decimal"/>
      <w:lvlText w:val=""/>
      <w:lvlJc w:val="left"/>
    </w:lvl>
    <w:lvl w:ilvl="3" w:tplc="E8C69184">
      <w:numFmt w:val="decimal"/>
      <w:lvlText w:val=""/>
      <w:lvlJc w:val="left"/>
    </w:lvl>
    <w:lvl w:ilvl="4" w:tplc="DA14DC12">
      <w:numFmt w:val="decimal"/>
      <w:lvlText w:val=""/>
      <w:lvlJc w:val="left"/>
    </w:lvl>
    <w:lvl w:ilvl="5" w:tplc="325E8682">
      <w:numFmt w:val="decimal"/>
      <w:lvlText w:val=""/>
      <w:lvlJc w:val="left"/>
    </w:lvl>
    <w:lvl w:ilvl="6" w:tplc="AAA0485A">
      <w:numFmt w:val="decimal"/>
      <w:lvlText w:val=""/>
      <w:lvlJc w:val="left"/>
    </w:lvl>
    <w:lvl w:ilvl="7" w:tplc="3398D07C">
      <w:numFmt w:val="decimal"/>
      <w:lvlText w:val=""/>
      <w:lvlJc w:val="left"/>
    </w:lvl>
    <w:lvl w:ilvl="8" w:tplc="D6C867C0">
      <w:numFmt w:val="decimal"/>
      <w:lvlText w:val=""/>
      <w:lvlJc w:val="left"/>
    </w:lvl>
  </w:abstractNum>
  <w:abstractNum w:abstractNumId="2">
    <w:nsid w:val="000072AE"/>
    <w:multiLevelType w:val="hybridMultilevel"/>
    <w:tmpl w:val="94480C28"/>
    <w:lvl w:ilvl="0" w:tplc="A3CC402C">
      <w:start w:val="1"/>
      <w:numFmt w:val="bullet"/>
      <w:lvlText w:val="а"/>
      <w:lvlJc w:val="left"/>
    </w:lvl>
    <w:lvl w:ilvl="1" w:tplc="53E4DF7E">
      <w:numFmt w:val="decimal"/>
      <w:lvlText w:val=""/>
      <w:lvlJc w:val="left"/>
    </w:lvl>
    <w:lvl w:ilvl="2" w:tplc="7AC2E750">
      <w:numFmt w:val="decimal"/>
      <w:lvlText w:val=""/>
      <w:lvlJc w:val="left"/>
    </w:lvl>
    <w:lvl w:ilvl="3" w:tplc="ADBE073E">
      <w:numFmt w:val="decimal"/>
      <w:lvlText w:val=""/>
      <w:lvlJc w:val="left"/>
    </w:lvl>
    <w:lvl w:ilvl="4" w:tplc="0E761810">
      <w:numFmt w:val="decimal"/>
      <w:lvlText w:val=""/>
      <w:lvlJc w:val="left"/>
    </w:lvl>
    <w:lvl w:ilvl="5" w:tplc="7DE09526">
      <w:numFmt w:val="decimal"/>
      <w:lvlText w:val=""/>
      <w:lvlJc w:val="left"/>
    </w:lvl>
    <w:lvl w:ilvl="6" w:tplc="4E209B3C">
      <w:numFmt w:val="decimal"/>
      <w:lvlText w:val=""/>
      <w:lvlJc w:val="left"/>
    </w:lvl>
    <w:lvl w:ilvl="7" w:tplc="EE58585E">
      <w:numFmt w:val="decimal"/>
      <w:lvlText w:val=""/>
      <w:lvlJc w:val="left"/>
    </w:lvl>
    <w:lvl w:ilvl="8" w:tplc="709A22B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B6EF8"/>
    <w:rsid w:val="004B6EF8"/>
    <w:rsid w:val="005D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t800083.sch.obrazovanie33.ru/upload/site_files/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компьютер_6</cp:lastModifiedBy>
  <cp:revision>2</cp:revision>
  <dcterms:created xsi:type="dcterms:W3CDTF">2020-04-07T08:45:00Z</dcterms:created>
  <dcterms:modified xsi:type="dcterms:W3CDTF">2020-04-07T06:52:00Z</dcterms:modified>
</cp:coreProperties>
</file>